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bookmarkStart w:id="0" w:name="_GoBack"/>
      <w:bookmarkEnd w:id="0"/>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Pr="00E4190D" w:rsidRDefault="007F1E3B" w:rsidP="007F1E3B">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r w:rsidRPr="00E4190D">
        <w:rPr>
          <w:rFonts w:ascii="Times New Roman" w:eastAsia="Times New Roman" w:hAnsi="Times New Roman" w:cs="Times New Roman"/>
          <w:b/>
          <w:bCs/>
          <w:color w:val="000000"/>
          <w:kern w:val="36"/>
          <w:sz w:val="36"/>
          <w:szCs w:val="36"/>
          <w:lang w:eastAsia="ru-RU"/>
        </w:rPr>
        <w:t xml:space="preserve">Федеральный закон Российской Федерации от 27 июля 2006 г. N 152-ФЗ О персональных данных </w:t>
      </w:r>
    </w:p>
    <w:p w:rsidR="007F1E3B" w:rsidRPr="00E4190D" w:rsidRDefault="007F1E3B" w:rsidP="00AC532E">
      <w:pPr>
        <w:spacing w:before="100" w:beforeAutospacing="1" w:after="100" w:afterAutospacing="1" w:line="312" w:lineRule="atLeast"/>
        <w:ind w:left="150" w:right="150"/>
        <w:jc w:val="both"/>
        <w:rPr>
          <w:rFonts w:ascii="Times New Roman" w:eastAsia="Times New Roman" w:hAnsi="Times New Roman" w:cs="Times New Roman"/>
          <w:sz w:val="36"/>
          <w:szCs w:val="36"/>
          <w:lang w:eastAsia="ru-RU"/>
        </w:rPr>
      </w:pPr>
      <w:r w:rsidRPr="007F1E3B">
        <w:rPr>
          <w:rFonts w:ascii="Times New Roman" w:eastAsia="Times New Roman" w:hAnsi="Times New Roman" w:cs="Times New Roman"/>
          <w:sz w:val="36"/>
          <w:szCs w:val="36"/>
          <w:lang w:eastAsia="ru-RU"/>
        </w:rPr>
        <w:t>Опубликовано 29 июля 2006 г. Вступает в силу 26 января 2007 г.</w:t>
      </w:r>
      <w:r w:rsidRPr="00E4190D">
        <w:rPr>
          <w:rFonts w:ascii="Times New Roman" w:eastAsia="Times New Roman" w:hAnsi="Times New Roman" w:cs="Times New Roman"/>
          <w:sz w:val="36"/>
          <w:szCs w:val="36"/>
          <w:lang w:eastAsia="ru-RU"/>
        </w:rPr>
        <w:t xml:space="preserve"> </w:t>
      </w: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7F1E3B" w:rsidRDefault="007F1E3B"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p>
    <w:p w:rsidR="00E4190D" w:rsidRPr="00E4190D" w:rsidRDefault="00E4190D" w:rsidP="00E4190D">
      <w:pPr>
        <w:shd w:val="clear" w:color="auto" w:fill="F5F5F5"/>
        <w:spacing w:before="75" w:after="150" w:line="312" w:lineRule="atLeast"/>
        <w:ind w:left="75" w:right="75"/>
        <w:jc w:val="both"/>
        <w:outlineLvl w:val="0"/>
        <w:rPr>
          <w:rFonts w:ascii="Times New Roman" w:eastAsia="Times New Roman" w:hAnsi="Times New Roman" w:cs="Times New Roman"/>
          <w:b/>
          <w:bCs/>
          <w:color w:val="000000"/>
          <w:kern w:val="36"/>
          <w:sz w:val="36"/>
          <w:szCs w:val="36"/>
          <w:lang w:eastAsia="ru-RU"/>
        </w:rPr>
      </w:pPr>
      <w:r w:rsidRPr="00E4190D">
        <w:rPr>
          <w:rFonts w:ascii="Times New Roman" w:eastAsia="Times New Roman" w:hAnsi="Times New Roman" w:cs="Times New Roman"/>
          <w:b/>
          <w:bCs/>
          <w:color w:val="000000"/>
          <w:kern w:val="36"/>
          <w:sz w:val="36"/>
          <w:szCs w:val="36"/>
          <w:lang w:eastAsia="ru-RU"/>
        </w:rPr>
        <w:lastRenderedPageBreak/>
        <w:t xml:space="preserve">Федеральный закон Российской Федерации от 27 июля 2006 г. N 152-ФЗ О персональных данных </w:t>
      </w:r>
    </w:p>
    <w:p w:rsidR="00E4190D" w:rsidRPr="00E4190D" w:rsidRDefault="00E4190D" w:rsidP="007F1E3B">
      <w:pPr>
        <w:spacing w:before="100" w:beforeAutospacing="1" w:after="100" w:afterAutospacing="1" w:line="312" w:lineRule="atLeast"/>
        <w:ind w:left="150" w:right="150"/>
        <w:jc w:val="both"/>
        <w:rPr>
          <w:rFonts w:ascii="Times New Roman" w:eastAsia="Times New Roman" w:hAnsi="Times New Roman" w:cs="Times New Roman"/>
          <w:sz w:val="36"/>
          <w:szCs w:val="36"/>
          <w:lang w:eastAsia="ru-RU"/>
        </w:rPr>
      </w:pPr>
      <w:r w:rsidRPr="007F1E3B">
        <w:rPr>
          <w:rFonts w:ascii="Times New Roman" w:eastAsia="Times New Roman" w:hAnsi="Times New Roman" w:cs="Times New Roman"/>
          <w:sz w:val="36"/>
          <w:szCs w:val="36"/>
          <w:lang w:eastAsia="ru-RU"/>
        </w:rPr>
        <w:t>Опубликовано 29 июля 2006 г. Вступает в силу 26 января 2007 г.</w:t>
      </w:r>
      <w:r w:rsidRPr="00E4190D">
        <w:rPr>
          <w:rFonts w:ascii="Times New Roman" w:eastAsia="Times New Roman" w:hAnsi="Times New Roman" w:cs="Times New Roman"/>
          <w:sz w:val="36"/>
          <w:szCs w:val="36"/>
          <w:lang w:eastAsia="ru-RU"/>
        </w:rPr>
        <w:t xml:space="preserve"> </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i/>
          <w:iCs/>
          <w:sz w:val="36"/>
          <w:szCs w:val="36"/>
          <w:lang w:eastAsia="ru-RU"/>
        </w:rPr>
        <w:t xml:space="preserve">Принят Государственной Думой 8 июля 2006 года </w:t>
      </w:r>
      <w:r w:rsidRPr="00E4190D">
        <w:rPr>
          <w:rFonts w:ascii="Times New Roman" w:eastAsia="Times New Roman" w:hAnsi="Times New Roman" w:cs="Times New Roman"/>
          <w:i/>
          <w:iCs/>
          <w:sz w:val="36"/>
          <w:szCs w:val="36"/>
          <w:lang w:eastAsia="ru-RU"/>
        </w:rPr>
        <w:br/>
        <w:t>Одобрен Советом Федерации 14 июля 2006 года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Глава 1. </w:t>
      </w:r>
      <w:r w:rsidRPr="00E4190D">
        <w:rPr>
          <w:rFonts w:ascii="Times New Roman" w:eastAsia="Times New Roman" w:hAnsi="Times New Roman" w:cs="Times New Roman"/>
          <w:b/>
          <w:bCs/>
          <w:sz w:val="36"/>
          <w:szCs w:val="36"/>
          <w:lang w:eastAsia="ru-RU"/>
        </w:rPr>
        <w:t>Общие положения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 </w:t>
      </w:r>
      <w:r w:rsidRPr="00E4190D">
        <w:rPr>
          <w:rFonts w:ascii="Times New Roman" w:eastAsia="Times New Roman" w:hAnsi="Times New Roman" w:cs="Times New Roman"/>
          <w:b/>
          <w:bCs/>
          <w:sz w:val="36"/>
          <w:szCs w:val="36"/>
          <w:lang w:eastAsia="ru-RU"/>
        </w:rPr>
        <w:t>Сфера действия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не входящими в систему органов местного самоуправления муниципальными органами (далее - муниципальные органы), юридическими лицами, физическими лицами с использованием средств автоматизации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Действие настоящего Федерального закона не распространяется на отношения, возникающие при: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законодательством об архивном деле в Российской Федерации;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обработке подлежащих включению в единый государственный реестр индивидуальных предпринимателей сведений о физических лицах, если такая обработка осуществляется в соответствии с законодательством Российской Федерации в связи с деятельностью физического лица в качестве индивидуального предпринимателя;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обработке персональных данных, отнесенных в установленном порядке к сведениям, составляющим государственную тайну.</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 </w:t>
      </w:r>
      <w:r w:rsidRPr="00E4190D">
        <w:rPr>
          <w:rFonts w:ascii="Times New Roman" w:eastAsia="Times New Roman" w:hAnsi="Times New Roman" w:cs="Times New Roman"/>
          <w:b/>
          <w:bCs/>
          <w:sz w:val="36"/>
          <w:szCs w:val="36"/>
          <w:lang w:eastAsia="ru-RU"/>
        </w:rPr>
        <w:t>Цель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3. </w:t>
      </w:r>
      <w:r w:rsidRPr="00E4190D">
        <w:rPr>
          <w:rFonts w:ascii="Times New Roman" w:eastAsia="Times New Roman" w:hAnsi="Times New Roman" w:cs="Times New Roman"/>
          <w:b/>
          <w:bCs/>
          <w:sz w:val="36"/>
          <w:szCs w:val="36"/>
          <w:lang w:eastAsia="ru-RU"/>
        </w:rPr>
        <w:t>Основные понятия, используемые в настоящем Федеральном законе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В целях настоящего Федерального закона используются следующие основные понятия: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1)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w:t>
      </w:r>
      <w:r w:rsidRPr="00E4190D">
        <w:rPr>
          <w:rFonts w:ascii="Times New Roman" w:eastAsia="Times New Roman" w:hAnsi="Times New Roman" w:cs="Times New Roman"/>
          <w:sz w:val="36"/>
          <w:szCs w:val="36"/>
          <w:lang w:eastAsia="ru-RU"/>
        </w:rPr>
        <w:lastRenderedPageBreak/>
        <w:t>рождения, адрес, семейное, социальное, имущественное положение, образование, профессия, доходы, другая информация;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оператор - государственный орган, муниципальный орган, юридическое или физическое лицо, организующие и (или) осуществляющие обработку персональных данных, а также определяющие цели и содержание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обработка персональных данных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распространение персональных данных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использование персональных данных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6) блокирование персональных данных - временное прекращение сбора, систематизации, накопления, использования, распространения персональных данных, в том числе их передачи;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8)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9) информационная система персональных данных - информационная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10) конфиденциальность персональных данных - обязательное для соблюдения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11) трансграничная передача персональных данных - передача персональных данных оператором через Государственную границу Российской Федерации </w:t>
      </w:r>
      <w:r w:rsidRPr="00E4190D">
        <w:rPr>
          <w:rFonts w:ascii="Times New Roman" w:eastAsia="Times New Roman" w:hAnsi="Times New Roman" w:cs="Times New Roman"/>
          <w:sz w:val="36"/>
          <w:szCs w:val="36"/>
          <w:lang w:eastAsia="ru-RU"/>
        </w:rPr>
        <w:lastRenderedPageBreak/>
        <w:t>органу власти иностранного государства, физическому или юридическому лицу иностранного государства;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12) общедоступные персональные данные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4. </w:t>
      </w:r>
      <w:r w:rsidRPr="00E4190D">
        <w:rPr>
          <w:rFonts w:ascii="Times New Roman" w:eastAsia="Times New Roman" w:hAnsi="Times New Roman" w:cs="Times New Roman"/>
          <w:b/>
          <w:bCs/>
          <w:sz w:val="36"/>
          <w:szCs w:val="36"/>
          <w:lang w:eastAsia="ru-RU"/>
        </w:rPr>
        <w:t>Законодательство Российской Федерации в области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На основании и во исполнение федеральных законов государственные органы в пределах своих полномочий могут принимать нормативные правовые акты по отдельным вопросам, касающимся обработки персональных данных. Нормативные правовые акты по отдельным вопросам, касающимся обработки персональных данных, не могут содержать положения, ограничивающие права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Указанные нормативные правовые акты подлежат официальному опубликованию, за исключением нормативных правовых актов или отдельных положений таких нормативных правовых актов, содержащих сведения, доступ к которым ограничен федеральными законами.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Глава 2. </w:t>
      </w:r>
      <w:r w:rsidRPr="00E4190D">
        <w:rPr>
          <w:rFonts w:ascii="Times New Roman" w:eastAsia="Times New Roman" w:hAnsi="Times New Roman" w:cs="Times New Roman"/>
          <w:b/>
          <w:bCs/>
          <w:sz w:val="36"/>
          <w:szCs w:val="36"/>
          <w:lang w:eastAsia="ru-RU"/>
        </w:rPr>
        <w:t>Принципы и условия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5. </w:t>
      </w:r>
      <w:r w:rsidRPr="00E4190D">
        <w:rPr>
          <w:rFonts w:ascii="Times New Roman" w:eastAsia="Times New Roman" w:hAnsi="Times New Roman" w:cs="Times New Roman"/>
          <w:b/>
          <w:bCs/>
          <w:sz w:val="36"/>
          <w:szCs w:val="36"/>
          <w:lang w:eastAsia="ru-RU"/>
        </w:rPr>
        <w:t>Принципы обработки персональных данн</w:t>
      </w:r>
      <w:r w:rsidRPr="00E4190D">
        <w:rPr>
          <w:rFonts w:ascii="Times New Roman" w:eastAsia="Times New Roman" w:hAnsi="Times New Roman" w:cs="Times New Roman"/>
          <w:sz w:val="36"/>
          <w:szCs w:val="36"/>
          <w:lang w:eastAsia="ru-RU"/>
        </w:rPr>
        <w:t>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Обработка персональных данных должна осуществляться на основе принципов: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законности целей и способов обработки персональных данных и добросовестности;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соответствия целей обработки персональных данных целям, заранее определенным и заявленным при сборе персональных данных, а также полномочиям оператора;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соответствия объема и характера обрабатываемых персональных данных, способов обработки персональных данных целям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достоверности персональных данных, их достаточности для целей обработки, недопустимости обработки персональных данных, избыточных по отношению к целям, заявленным при сборе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5) недопустимости объединения созданных для несовместимых между собой целей баз данных информационных систем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Хранение персональных данных должно осуществляться в форме, позволяющей определить субъекта персональных данных, не дольше, чем этого требуют цели их обработки, и они подлежат уничтожению по достижении целей обработки или в случае утраты необходимости в их достижении.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6. </w:t>
      </w:r>
      <w:r w:rsidRPr="00E4190D">
        <w:rPr>
          <w:rFonts w:ascii="Times New Roman" w:eastAsia="Times New Roman" w:hAnsi="Times New Roman" w:cs="Times New Roman"/>
          <w:b/>
          <w:bCs/>
          <w:sz w:val="36"/>
          <w:szCs w:val="36"/>
          <w:lang w:eastAsia="ru-RU"/>
        </w:rPr>
        <w:t>Условия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Обработка персональных данных может осуществляться оператором с согласия субъектов персональных данных, за исключением случаев, предусмотренных частью 2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Согласие субъекта персональных данных, предусмотренное частью 1 настоящей статьи, не требуется в следующих случаях: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обработка персональных данных осуществляется на основании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оператора;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обработка персональных данных осуществляется в целях исполнения договора, одной из сторон которого является субъект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4)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обработка персональных данных необходима для доставки почтовых отправлений организациями почтовой связи, для осуществления операторами электросвязи расчетов с пользователями услуг связи за оказанные услуги связи, а также для рассмотрения претензий пользователей услугами связи;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обработка персональных данных осуществляется в целях профессиональной деятельности журналиста либо в целях научной, литературной или иной творческой деятельности при условии, что при этом не нарушаются права и свободы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осуществляется обработка персональных данных, подлежащих опубликованию в соответствии с федеральными законами, в том числе персональных данных лиц, замещающих государственные должности, должности государственной гражданской службы, персональных данных кандидатов на выборные государственные или муниципальные должности.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Особенности обработки специальных категорий персональных данных, а также биометрических персональных данных устанавливаются соответственно статьями 10 и 11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4. В случае, если оператор на основании договора поручает обработку персональных данных другому лицу, существенным условием договора является обязанность обеспечения указанным лицом </w:t>
      </w:r>
      <w:r w:rsidRPr="00E4190D">
        <w:rPr>
          <w:rFonts w:ascii="Times New Roman" w:eastAsia="Times New Roman" w:hAnsi="Times New Roman" w:cs="Times New Roman"/>
          <w:sz w:val="36"/>
          <w:szCs w:val="36"/>
          <w:lang w:eastAsia="ru-RU"/>
        </w:rPr>
        <w:lastRenderedPageBreak/>
        <w:t>конфиденциальности персональных данных и безопасности персональных данных при их обработке.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7. </w:t>
      </w:r>
      <w:r w:rsidRPr="00E4190D">
        <w:rPr>
          <w:rFonts w:ascii="Times New Roman" w:eastAsia="Times New Roman" w:hAnsi="Times New Roman" w:cs="Times New Roman"/>
          <w:b/>
          <w:bCs/>
          <w:sz w:val="36"/>
          <w:szCs w:val="36"/>
          <w:lang w:eastAsia="ru-RU"/>
        </w:rPr>
        <w:t>Конфиденциальность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Операторами и третьими лицами, получающими доступ к персональным данным, должна обеспечиваться конфиденциальность таких данных, за исключением случаев, предусмотренных частью 2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Обеспечение конфиденциальности персональных данных не требуется: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в случае обезличивания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в отношении общедоступных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8. </w:t>
      </w:r>
      <w:r w:rsidRPr="00E4190D">
        <w:rPr>
          <w:rFonts w:ascii="Times New Roman" w:eastAsia="Times New Roman" w:hAnsi="Times New Roman" w:cs="Times New Roman"/>
          <w:b/>
          <w:bCs/>
          <w:sz w:val="36"/>
          <w:szCs w:val="36"/>
          <w:lang w:eastAsia="ru-RU"/>
        </w:rPr>
        <w:t>Общедоступные источники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предоставленные субъектом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9. </w:t>
      </w:r>
      <w:r w:rsidRPr="00E4190D">
        <w:rPr>
          <w:rFonts w:ascii="Times New Roman" w:eastAsia="Times New Roman" w:hAnsi="Times New Roman" w:cs="Times New Roman"/>
          <w:b/>
          <w:bCs/>
          <w:sz w:val="36"/>
          <w:szCs w:val="36"/>
          <w:lang w:eastAsia="ru-RU"/>
        </w:rPr>
        <w:t>Согласие субъекта персональных данных на обработку своих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1. Субъект персональных данных принимает решение о предоставлении своих персональных данных и дает согласие на их обработку своей волей и в своем интересе, за исключением случаев, предусмотренных частью 2 настоящей статьи. Согласие на обработку персональных данных может быть отозвано субъектом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Настоящим Федеральным законом и другими федеральными законами предусматриваются случаи обязательного предоставления субъектом персональных данных своих персональных данных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Обязанность предоставить доказательство получения согласия субъекта персональных данных на обработку его персональных данных, а в случае обработки общедоступных персональных данных обязанность доказывания того, что обрабатываемые персональные данные являются общедоступными, возлагается на оператора.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В случаях, предусмотренных настоящим Федеральным законом, обработка персональных данных осуществляется только с согласия в письменной форме субъекта персональных данных. Письменное согласие субъекта персональных данных на обработку своих персональных данных должно включать в себя: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2) наименование (фамилию, имя, отчество) и адрес оператора, получающего согласие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цель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перечень персональных данных, на обработку которых дается согласие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срок, в течение которого действует согласие, а также порядок его отзыва.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Для обработки персональных данных, содержащихся в согласии в письменной форме субъекта на обработку его персональных данных, дополнительное согласие не требуется.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В случае недееспособности субъекта персональных данных согласие на обработку его персональных данных дает в письменной форме законный представитель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В случае смерти субъекта персональных данных согласие на обработку его персональных данных дают в письменной форме наследники субъекта персональных данных, если такое согласие не было дано субъектом персональных данных при его жизни.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10. </w:t>
      </w:r>
      <w:r w:rsidRPr="00E4190D">
        <w:rPr>
          <w:rFonts w:ascii="Times New Roman" w:eastAsia="Times New Roman" w:hAnsi="Times New Roman" w:cs="Times New Roman"/>
          <w:b/>
          <w:bCs/>
          <w:sz w:val="36"/>
          <w:szCs w:val="36"/>
          <w:lang w:eastAsia="ru-RU"/>
        </w:rPr>
        <w:t>Специальные категории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1. Обработка специальных категорий персональных данных, касающихся расовой, национальной </w:t>
      </w:r>
      <w:r w:rsidRPr="00E4190D">
        <w:rPr>
          <w:rFonts w:ascii="Times New Roman" w:eastAsia="Times New Roman" w:hAnsi="Times New Roman" w:cs="Times New Roman"/>
          <w:sz w:val="36"/>
          <w:szCs w:val="36"/>
          <w:lang w:eastAsia="ru-RU"/>
        </w:rPr>
        <w:lastRenderedPageBreak/>
        <w:t>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Обработка указанных в части 1 настоящей статьи специальных категорий персональных данных допускается в случаях, если: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субъект персональных данных дал согласие в письменной форме на обработку своих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персональные данные являются общедоступными;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персональные данные относятся к состоянию здоровья субъекта персональных данных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субъекта персональных данных невозможно;</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w:t>
      </w:r>
      <w:r w:rsidRPr="00E4190D">
        <w:rPr>
          <w:rFonts w:ascii="Times New Roman" w:eastAsia="Times New Roman" w:hAnsi="Times New Roman" w:cs="Times New Roman"/>
          <w:sz w:val="36"/>
          <w:szCs w:val="36"/>
          <w:lang w:eastAsia="ru-RU"/>
        </w:rPr>
        <w:lastRenderedPageBreak/>
        <w:t>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обработка персональных данных необходима в связи с осуществлением правосудия;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обработка персональных данных осуществляется в соответствии с законодательством Российской Федерации о безопасности, об оперативно-розыскной деятельности, а также в соответствии с уголовно-исполнительным законодательством Российской Федерации.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Обработка специальных категорий персональных данных, осуществлявшаяся в случаях, предусмотренных частями 2 и 3 настоящей статьи, должна быть незамедлительно прекращена, если устранены причины, вследствие которых осуществлялась обработка.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11. </w:t>
      </w:r>
      <w:r w:rsidRPr="00E4190D">
        <w:rPr>
          <w:rFonts w:ascii="Times New Roman" w:eastAsia="Times New Roman" w:hAnsi="Times New Roman" w:cs="Times New Roman"/>
          <w:b/>
          <w:bCs/>
          <w:sz w:val="36"/>
          <w:szCs w:val="36"/>
          <w:lang w:eastAsia="ru-RU"/>
        </w:rPr>
        <w:t>Биометрические персональные данные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1. Сведения, которые характеризуют физиологические особенности человека и на основе которых можно установить его личность (биометрические персональные данные), могут обрабатываться только при наличии согласия в письменной форме субъекта персональных </w:t>
      </w:r>
      <w:r w:rsidRPr="00E4190D">
        <w:rPr>
          <w:rFonts w:ascii="Times New Roman" w:eastAsia="Times New Roman" w:hAnsi="Times New Roman" w:cs="Times New Roman"/>
          <w:sz w:val="36"/>
          <w:szCs w:val="36"/>
          <w:lang w:eastAsia="ru-RU"/>
        </w:rPr>
        <w:lastRenderedPageBreak/>
        <w:t>данных, за исключением случаев, предусмотренных частью 2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Обработка биометрических персональных данных может осуществляться без согласия субъекта персональных данных в связи с осуществлением правосудия, а также в случаях, предусмотренных законодательством Российской Федерации о безопасности, законодательством Российской Федерации об оперативно-розыскной деятельности, законодательством Российской Федерации о государственной службе, уголовно-исполнительным законодательством Российской Федерации, законодательством Российской Федерации о порядке выезда из Российской Федерации и въезда в Российскую Федерацию.</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12. </w:t>
      </w:r>
      <w:r w:rsidRPr="00E4190D">
        <w:rPr>
          <w:rFonts w:ascii="Times New Roman" w:eastAsia="Times New Roman" w:hAnsi="Times New Roman" w:cs="Times New Roman"/>
          <w:b/>
          <w:bCs/>
          <w:sz w:val="36"/>
          <w:szCs w:val="36"/>
          <w:lang w:eastAsia="ru-RU"/>
        </w:rPr>
        <w:t>Трансграничная передача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До начала осуществления трансграничной передачи персональных данных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Трансграничная передача персональных данных на территории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3.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наличия согласия в письменной форме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предусмотренных международными договорами Российской Федерации по вопросам выдачи виз, а также международными договорами Российской Федерации об оказании правовой помощи по гражданским, семейным и уголовным делам;</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исполнения договора, стороной которого является субъект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13. </w:t>
      </w:r>
      <w:r w:rsidRPr="00E4190D">
        <w:rPr>
          <w:rFonts w:ascii="Times New Roman" w:eastAsia="Times New Roman" w:hAnsi="Times New Roman" w:cs="Times New Roman"/>
          <w:b/>
          <w:bCs/>
          <w:sz w:val="36"/>
          <w:szCs w:val="36"/>
          <w:lang w:eastAsia="ru-RU"/>
        </w:rPr>
        <w:t>Особенности обработки персональных данных в государственных или муниципальных информационных системах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Глава 3. </w:t>
      </w:r>
      <w:r w:rsidRPr="00E4190D">
        <w:rPr>
          <w:rFonts w:ascii="Times New Roman" w:eastAsia="Times New Roman" w:hAnsi="Times New Roman" w:cs="Times New Roman"/>
          <w:b/>
          <w:bCs/>
          <w:sz w:val="36"/>
          <w:szCs w:val="36"/>
          <w:lang w:eastAsia="ru-RU"/>
        </w:rPr>
        <w:t>Права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 xml:space="preserve">Статья 14. </w:t>
      </w:r>
      <w:r w:rsidRPr="00E4190D">
        <w:rPr>
          <w:rFonts w:ascii="Times New Roman" w:eastAsia="Times New Roman" w:hAnsi="Times New Roman" w:cs="Times New Roman"/>
          <w:b/>
          <w:bCs/>
          <w:sz w:val="36"/>
          <w:szCs w:val="36"/>
          <w:lang w:eastAsia="ru-RU"/>
        </w:rPr>
        <w:t>Право субъекта персональных данных на доступ к своим персональным данным</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Субъект персональных данных имеет право на получение сведений об операторе, о месте его нахождения, о наличии у оператора персональных данных, относящихся к соответствующему субъекту персональных данных, а также на ознакомление с такими персональными данными, за исключением случаев, предусмотренных частью 5 настоящей статьи. Субъект персональных данных вправе требовать от оператора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Сведения о наличии персональных данных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w:t>
      </w:r>
    </w:p>
    <w:p w:rsidR="007F1E3B"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3. Доступ к своим персональным данным предоставляется субъекту персональных данных или его законному представителю оператором при обращении либо при получении запроса субъекта персональных данных или его законного представителя. Запрос должен содержать номер основного документа, удостоверяющего личность субъекта персональных данных или его законного представителя, сведения о дате выдачи указанного документа и </w:t>
      </w:r>
      <w:proofErr w:type="spellStart"/>
      <w:r w:rsidRPr="00E4190D">
        <w:rPr>
          <w:rFonts w:ascii="Times New Roman" w:eastAsia="Times New Roman" w:hAnsi="Times New Roman" w:cs="Times New Roman"/>
          <w:sz w:val="36"/>
          <w:szCs w:val="36"/>
          <w:lang w:eastAsia="ru-RU"/>
        </w:rPr>
        <w:t>выд</w:t>
      </w:r>
      <w:proofErr w:type="spellEnd"/>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proofErr w:type="spellStart"/>
      <w:r w:rsidRPr="00E4190D">
        <w:rPr>
          <w:rFonts w:ascii="Times New Roman" w:eastAsia="Times New Roman" w:hAnsi="Times New Roman" w:cs="Times New Roman"/>
          <w:sz w:val="36"/>
          <w:szCs w:val="36"/>
          <w:lang w:eastAsia="ru-RU"/>
        </w:rPr>
        <w:t>авшем</w:t>
      </w:r>
      <w:proofErr w:type="spellEnd"/>
      <w:r w:rsidRPr="00E4190D">
        <w:rPr>
          <w:rFonts w:ascii="Times New Roman" w:eastAsia="Times New Roman" w:hAnsi="Times New Roman" w:cs="Times New Roman"/>
          <w:sz w:val="36"/>
          <w:szCs w:val="36"/>
          <w:lang w:eastAsia="ru-RU"/>
        </w:rPr>
        <w:t xml:space="preserve"> его органе и собственноручную подпись субъекта персональных данных или его законного представителя. </w:t>
      </w:r>
      <w:r w:rsidRPr="00E4190D">
        <w:rPr>
          <w:rFonts w:ascii="Times New Roman" w:eastAsia="Times New Roman" w:hAnsi="Times New Roman" w:cs="Times New Roman"/>
          <w:sz w:val="36"/>
          <w:szCs w:val="36"/>
          <w:lang w:eastAsia="ru-RU"/>
        </w:rPr>
        <w:lastRenderedPageBreak/>
        <w:t>Запрос может быть направлен в электронной форме и подписан электронной цифровой подписью в соответствии с законодательством Российской Федерации.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Субъект персональных данных имеет право на получение при обращении или при получении запроса информации, касающейся обработки его персональных данных, в том числе содержащей:</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подтверждение факта обработки персональных данных оператором, а также цель такой обработки;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способы обработки персональных данных, применяемые оператором;</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сведения о лицах, которые имеют доступ к персональным данным или которым может быть предоставлен такой доступ;</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перечень обрабатываемых персональных данных и источник их получения;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сроки обработки персональных данных, в том числе сроки их хранения;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сведения о том, какие юридические последствия для субъекта персональных данных может повлечь за собой обработка его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Право субъекта персональных данных на доступ к своим персональным данным ограничивается в случае, если: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1) обработка персональных данных, в том числе персональных данных, полученных в результате оперативно-розыскной, контрразведывательной и разведывательной деятельности, осуществляется в целях </w:t>
      </w:r>
      <w:r w:rsidRPr="00E4190D">
        <w:rPr>
          <w:rFonts w:ascii="Times New Roman" w:eastAsia="Times New Roman" w:hAnsi="Times New Roman" w:cs="Times New Roman"/>
          <w:sz w:val="36"/>
          <w:szCs w:val="36"/>
          <w:lang w:eastAsia="ru-RU"/>
        </w:rPr>
        <w:lastRenderedPageBreak/>
        <w:t>обороны страны, безопасности государства и охраны правопорядка;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предоставление персональных данных нарушает конституционные права и свободы других лиц.</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15. </w:t>
      </w:r>
      <w:r w:rsidRPr="00E4190D">
        <w:rPr>
          <w:rFonts w:ascii="Times New Roman" w:eastAsia="Times New Roman" w:hAnsi="Times New Roman" w:cs="Times New Roman"/>
          <w:b/>
          <w:bCs/>
          <w:sz w:val="36"/>
          <w:szCs w:val="36"/>
          <w:lang w:eastAsia="ru-RU"/>
        </w:rPr>
        <w:t>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2. Оператор обязан немедленно прекратить по требованию субъекта персональных данных обработку </w:t>
      </w:r>
      <w:r w:rsidRPr="00E4190D">
        <w:rPr>
          <w:rFonts w:ascii="Times New Roman" w:eastAsia="Times New Roman" w:hAnsi="Times New Roman" w:cs="Times New Roman"/>
          <w:sz w:val="36"/>
          <w:szCs w:val="36"/>
          <w:lang w:eastAsia="ru-RU"/>
        </w:rPr>
        <w:lastRenderedPageBreak/>
        <w:t>его персональных данных, указанную в части 1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16. </w:t>
      </w:r>
      <w:r w:rsidRPr="00E4190D">
        <w:rPr>
          <w:rFonts w:ascii="Times New Roman" w:eastAsia="Times New Roman" w:hAnsi="Times New Roman" w:cs="Times New Roman"/>
          <w:b/>
          <w:bCs/>
          <w:sz w:val="36"/>
          <w:szCs w:val="36"/>
          <w:lang w:eastAsia="ru-RU"/>
        </w:rPr>
        <w:t>Права субъектов персональных данных при принятии решений на основании исключительно автоматизированной обработки их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частью 2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4. Оператор обязан рассмотреть возражение, указанное в части 3 настоящей статьи, в течение семи рабочих дней со дня его получения и уведомить субъекта персональных данных о результатах рассмотрения такого возражения.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17. </w:t>
      </w:r>
      <w:r w:rsidRPr="00E4190D">
        <w:rPr>
          <w:rFonts w:ascii="Times New Roman" w:eastAsia="Times New Roman" w:hAnsi="Times New Roman" w:cs="Times New Roman"/>
          <w:b/>
          <w:bCs/>
          <w:sz w:val="36"/>
          <w:szCs w:val="36"/>
          <w:lang w:eastAsia="ru-RU"/>
        </w:rPr>
        <w:t>Право на обжалование действий или бездействия оператора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Глава 4. </w:t>
      </w:r>
      <w:r w:rsidRPr="00E4190D">
        <w:rPr>
          <w:rFonts w:ascii="Times New Roman" w:eastAsia="Times New Roman" w:hAnsi="Times New Roman" w:cs="Times New Roman"/>
          <w:b/>
          <w:bCs/>
          <w:sz w:val="36"/>
          <w:szCs w:val="36"/>
          <w:lang w:eastAsia="ru-RU"/>
        </w:rPr>
        <w:t>Обязанности оператора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18. </w:t>
      </w:r>
      <w:r w:rsidRPr="00E4190D">
        <w:rPr>
          <w:rFonts w:ascii="Times New Roman" w:eastAsia="Times New Roman" w:hAnsi="Times New Roman" w:cs="Times New Roman"/>
          <w:b/>
          <w:bCs/>
          <w:sz w:val="36"/>
          <w:szCs w:val="36"/>
          <w:lang w:eastAsia="ru-RU"/>
        </w:rPr>
        <w:t>Обязанности оператора при сборе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При сборе персональных данных оператор обязан предоставить субъекту персональных данных по его просьбе информацию, предусмотренную частью 4 статьи 14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Если обязанность предоставления персональных данных установлена федеральным законом, оператор обязан разъяснить субъекту персональных данных юридические последствия отказа предоставить свои персональные данные.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3. Если персональные данные были получены не от субъекта персональных данных, за исключением случаев, если персональные данные были предоставлены оператору на основании федерального закона или если персональные данные являются общедоступными, оператор до начала обработки таких персональных данных обязан предоставить субъекту персональных данных следующую информацию:</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наименование (фамилия, имя, отчество) и адрес оператора или его представителя;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цель обработки персональных данных и ее правовое основание;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предполагаемые пользователи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установленные настоящим Федеральным законом права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19. </w:t>
      </w:r>
      <w:r w:rsidRPr="00E4190D">
        <w:rPr>
          <w:rFonts w:ascii="Times New Roman" w:eastAsia="Times New Roman" w:hAnsi="Times New Roman" w:cs="Times New Roman"/>
          <w:b/>
          <w:bCs/>
          <w:sz w:val="36"/>
          <w:szCs w:val="36"/>
          <w:lang w:eastAsia="ru-RU"/>
        </w:rPr>
        <w:t>Меры по обеспечению безопасности персональных данных при их обработке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Оператор при обработке персональных данных обязан принимать необходимые организационные и технические меры, в том числе использовать шифровальные (криптографические) средства, для защиты персональных 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2. Правительство Российской Федерации устанавливает требования к обеспечению безопасности персональных данных при их обработке в информационных системах персональных данных, требования к материальным носителям биометрических персональных данных и </w:t>
      </w:r>
      <w:r w:rsidRPr="00E4190D">
        <w:rPr>
          <w:rFonts w:ascii="Times New Roman" w:eastAsia="Times New Roman" w:hAnsi="Times New Roman" w:cs="Times New Roman"/>
          <w:sz w:val="36"/>
          <w:szCs w:val="36"/>
          <w:lang w:eastAsia="ru-RU"/>
        </w:rPr>
        <w:lastRenderedPageBreak/>
        <w:t>технологиям хранения таких данных вне информационных систем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Контроль и надзор за выполнением требований, установленных Правительством Российской Федерации в соответствии с частью 2 настоящей статьи,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уничтожения, изменения, блокирования, копирования, распространения.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20. </w:t>
      </w:r>
      <w:r w:rsidRPr="00E4190D">
        <w:rPr>
          <w:rFonts w:ascii="Times New Roman" w:eastAsia="Times New Roman" w:hAnsi="Times New Roman" w:cs="Times New Roman"/>
          <w:b/>
          <w:bCs/>
          <w:sz w:val="36"/>
          <w:szCs w:val="36"/>
          <w:lang w:eastAsia="ru-RU"/>
        </w:rPr>
        <w:t>Обязанности оператора при обращении либо при получении запроса субъекта персональных данных или его законного представителя, а также уполномоченного органа по защите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1. Оператор обязан в порядке, предусмотренном статьей 14 настоящего Федерального закона, сообщить субъекту персональных данных или его законному представителю информацию о наличии персональных данных, относящихся к соответствующему субъекту персональных данных, а также предоставить </w:t>
      </w:r>
      <w:r w:rsidRPr="00E4190D">
        <w:rPr>
          <w:rFonts w:ascii="Times New Roman" w:eastAsia="Times New Roman" w:hAnsi="Times New Roman" w:cs="Times New Roman"/>
          <w:sz w:val="36"/>
          <w:szCs w:val="36"/>
          <w:lang w:eastAsia="ru-RU"/>
        </w:rPr>
        <w:lastRenderedPageBreak/>
        <w:t>возможность ознакомления с ними при обращении субъекта персональных данных или его законного представителя либо в течение десяти рабочих дней с даты получения запроса субъекта персональных данных или его законного представителя.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В случае отказа в предоставлении субъекту персональных данных или его законному представителю при обращении либо при получении запроса субъекта персональных данных или его законного представителя информации о наличии персональных данных о соответствующем субъекте персональных данных, а также таких персональных данных оператор обязан дать в письменной форме мотивированный ответ, содержащий ссылку на положение части 5 статьи 14 настоящего Федерального закона или иного федерального закона, являющееся основанием для такого отказа, в срок, не превышающий семи рабочих дней со дня обращения субъекта персональных данных или его законного представителя либо с даты получения запроса субъекта персональных данных или его законного представителя.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3. Оператор обязан безвозмездно предоставить субъекту персональных данных или его законному представителю возможность ознакомления с персональными данными, относящимися к соответствующему субъекту персональных данных, а также внести в них необходимые изменения, уничтожить или блокировать соответствующие персональные данные по предоставлении субъектом персональных данных или его законным представителем сведений, подтверждающих, что персональные данные, которые относятся к соответствующему субъекту и обработку которых осуществляет оператор, являются неполными, устаревшими, недостоверными, незаконно полученными </w:t>
      </w:r>
      <w:r w:rsidRPr="00E4190D">
        <w:rPr>
          <w:rFonts w:ascii="Times New Roman" w:eastAsia="Times New Roman" w:hAnsi="Times New Roman" w:cs="Times New Roman"/>
          <w:sz w:val="36"/>
          <w:szCs w:val="36"/>
          <w:lang w:eastAsia="ru-RU"/>
        </w:rPr>
        <w:lastRenderedPageBreak/>
        <w:t>или не являются необходимыми для заявленной цели обработки. О внесенных изменениях и предпринятых мерах оператор обязан уведомить субъекта персональных данных или его законного представителя и третьих лиц, которым персональные данные этого субъекта были переданы.</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Оператор обязан сообщить в уполномоченный орган по защите прав субъектов персональных данных по его запросу информацию, необходимую для осуществления деятельности указанного органа, в течение семи рабочих дней с даты получения такого запроса.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21. </w:t>
      </w:r>
      <w:r w:rsidRPr="00E4190D">
        <w:rPr>
          <w:rFonts w:ascii="Times New Roman" w:eastAsia="Times New Roman" w:hAnsi="Times New Roman" w:cs="Times New Roman"/>
          <w:b/>
          <w:bCs/>
          <w:sz w:val="36"/>
          <w:szCs w:val="36"/>
          <w:lang w:eastAsia="ru-RU"/>
        </w:rPr>
        <w:t>Обязанности оператора по устранению нарушений законодательства, допущенных при обработке персональных данных, а также по уточнению, блокированию и уничтожению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В случае выявления недостоверных персональных данных или неправомерных действий с ними оператора при обращении или по запросу субъекта персональных данных или его законного представителя либо уполномоченного органа по защите прав субъектов персональных данных оператор обязан осуществить блокирование персональных данных, относящихся к соответствующему субъекту персональных данных, с момента такого обращения или получения такого запроса на период проверки.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2. В случае подтверждения факта недостоверности персональных данных оператор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w:t>
      </w:r>
      <w:r w:rsidRPr="00E4190D">
        <w:rPr>
          <w:rFonts w:ascii="Times New Roman" w:eastAsia="Times New Roman" w:hAnsi="Times New Roman" w:cs="Times New Roman"/>
          <w:sz w:val="36"/>
          <w:szCs w:val="36"/>
          <w:lang w:eastAsia="ru-RU"/>
        </w:rPr>
        <w:lastRenderedPageBreak/>
        <w:t>документов обязан уточнить персональные данные и снять их блокирование.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В случае выявления неправомерных действий с персональными данными оператор в срок, не превышающий трех рабочих дней с даты такого выявления, обязан устранить допущенные нарушения. В случае невозможности устранения допущенных нарушений оператор в срок, не превышающий трех рабочих дней с даты выявления неправомерности действий с персональными данными, обязан уничтожить персональные данные. 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В случае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5.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w:t>
      </w:r>
      <w:r w:rsidRPr="00E4190D">
        <w:rPr>
          <w:rFonts w:ascii="Times New Roman" w:eastAsia="Times New Roman" w:hAnsi="Times New Roman" w:cs="Times New Roman"/>
          <w:sz w:val="36"/>
          <w:szCs w:val="36"/>
          <w:lang w:eastAsia="ru-RU"/>
        </w:rPr>
        <w:lastRenderedPageBreak/>
        <w:t>указанного отзыва, если 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22. </w:t>
      </w:r>
      <w:r w:rsidRPr="00E4190D">
        <w:rPr>
          <w:rFonts w:ascii="Times New Roman" w:eastAsia="Times New Roman" w:hAnsi="Times New Roman" w:cs="Times New Roman"/>
          <w:b/>
          <w:bCs/>
          <w:sz w:val="36"/>
          <w:szCs w:val="36"/>
          <w:lang w:eastAsia="ru-RU"/>
        </w:rPr>
        <w:t>Уведомление об обработке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частью 2 настоящей статьи.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относящихся к субъектам персональных данных, которых связывают с оператором трудовые отношения;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w:t>
      </w:r>
      <w:r w:rsidRPr="00E4190D">
        <w:rPr>
          <w:rFonts w:ascii="Times New Roman" w:eastAsia="Times New Roman" w:hAnsi="Times New Roman" w:cs="Times New Roman"/>
          <w:sz w:val="36"/>
          <w:szCs w:val="36"/>
          <w:lang w:eastAsia="ru-RU"/>
        </w:rPr>
        <w:lastRenderedPageBreak/>
        <w:t>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являющихся общедоступными персональными данными;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включающих в себя только фамилии, имена и отчества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включенных в информационные системы персональных данных, имеющие в соответствии с федеральными законами статус федеральных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8)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3. Уведомление, предусмотренное частью 1 настоящей статьи, должно быть направлено в письменной форме и подписано уполномоченным лицом или направлено в электронной форме и подписано электронной цифровой подписью в соответствии с законодательством </w:t>
      </w:r>
      <w:r w:rsidRPr="00E4190D">
        <w:rPr>
          <w:rFonts w:ascii="Times New Roman" w:eastAsia="Times New Roman" w:hAnsi="Times New Roman" w:cs="Times New Roman"/>
          <w:sz w:val="36"/>
          <w:szCs w:val="36"/>
          <w:lang w:eastAsia="ru-RU"/>
        </w:rPr>
        <w:lastRenderedPageBreak/>
        <w:t>Российской Федерации. Уведомление должно содержать следующие сведения: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наименование (фамилия, имя, отчество), адрес оператора;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цель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категории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категории субъектов, персональные данные которых обрабатываются;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правовое основание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перечень действий с персональными данными, общее описание используемых оператором способов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описание мер, которые оператор обязуется осуществлять при обработке персональных данных, по обеспечению безопасности персональных данных при их обработке;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8) дата начала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9) срок или условие прекращения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Уполномоченный орган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части 3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В случае предоставления неполных или недостоверных сведений, указанных в части 3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В случае изменения сведений, указанных в части 3 настоящей статьи, оператор обязан уведомить об изменениях уполномоченный орган по защите прав субъектов персональных данных в течение десяти рабочих дней с даты возникновения таких изменений.</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Глава 5. </w:t>
      </w:r>
      <w:r w:rsidRPr="00E4190D">
        <w:rPr>
          <w:rFonts w:ascii="Times New Roman" w:eastAsia="Times New Roman" w:hAnsi="Times New Roman" w:cs="Times New Roman"/>
          <w:b/>
          <w:bCs/>
          <w:sz w:val="36"/>
          <w:szCs w:val="36"/>
          <w:lang w:eastAsia="ru-RU"/>
        </w:rPr>
        <w:t>Контроль и надзор за обработкой персональных данных. Ответственность за нарушение требований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23. </w:t>
      </w:r>
      <w:r w:rsidRPr="00E4190D">
        <w:rPr>
          <w:rFonts w:ascii="Times New Roman" w:eastAsia="Times New Roman" w:hAnsi="Times New Roman" w:cs="Times New Roman"/>
          <w:b/>
          <w:bCs/>
          <w:sz w:val="36"/>
          <w:szCs w:val="36"/>
          <w:lang w:eastAsia="ru-RU"/>
        </w:rPr>
        <w:t>Уполномоченный орган по защите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федеральный орган исполнительной власти, осуществляющий функции по контролю и надзору в сфере информационных технологий и связи.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2. Уполномоченный орган по защите прав субъектов персональных данных рассматривает обращения </w:t>
      </w:r>
      <w:r w:rsidRPr="00E4190D">
        <w:rPr>
          <w:rFonts w:ascii="Times New Roman" w:eastAsia="Times New Roman" w:hAnsi="Times New Roman" w:cs="Times New Roman"/>
          <w:sz w:val="36"/>
          <w:szCs w:val="36"/>
          <w:lang w:eastAsia="ru-RU"/>
        </w:rPr>
        <w:lastRenderedPageBreak/>
        <w:t>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Уполномоченный орган по защите прав субъектов персональных данных имеет право:</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требовать от оператора уточнения, блокирования или уничтожения недостоверных или полученных незаконным путем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обращаться в суд с исковыми заявлениями в защиту прав субъектов персональных данных и представлять интересы субъектов персональных данных в суде;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законодательством Российской Федерации порядке, если </w:t>
      </w:r>
      <w:r w:rsidRPr="00E4190D">
        <w:rPr>
          <w:rFonts w:ascii="Times New Roman" w:eastAsia="Times New Roman" w:hAnsi="Times New Roman" w:cs="Times New Roman"/>
          <w:sz w:val="36"/>
          <w:szCs w:val="36"/>
          <w:lang w:eastAsia="ru-RU"/>
        </w:rPr>
        <w:lastRenderedPageBreak/>
        <w:t>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9) привлекать к административной ответственности лиц, виновных в нарушении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Уполномоченный орган по защите прав субъектов персональных данных обязан:</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2) рассматривать жалобы и обращения граждан или юридических лиц по вопросам, связанным с обработкой персональных данных, а также принимать в пределах </w:t>
      </w:r>
      <w:r w:rsidRPr="00E4190D">
        <w:rPr>
          <w:rFonts w:ascii="Times New Roman" w:eastAsia="Times New Roman" w:hAnsi="Times New Roman" w:cs="Times New Roman"/>
          <w:sz w:val="36"/>
          <w:szCs w:val="36"/>
          <w:lang w:eastAsia="ru-RU"/>
        </w:rPr>
        <w:lastRenderedPageBreak/>
        <w:t>своих полномочий решения по результатам рассмотрения указанных жалоб и обращений;</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3) вести реестр операторов;</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осуществлять меры, направленные на совершенствование защиты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выполнять иные предусмотренные законодательством Российской Федерации обязанности.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6. Решения уполномоченного органа по защите прав субъектов персональных данных могут быть обжалованы в судебном порядке.</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lastRenderedPageBreak/>
        <w:t>8. Финансирование уполномоченного органа по защите прав субъектов персональных данных осуществляется за счет средств федерального бюджета.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24. </w:t>
      </w:r>
      <w:r w:rsidRPr="00E4190D">
        <w:rPr>
          <w:rFonts w:ascii="Times New Roman" w:eastAsia="Times New Roman" w:hAnsi="Times New Roman" w:cs="Times New Roman"/>
          <w:b/>
          <w:bCs/>
          <w:sz w:val="36"/>
          <w:szCs w:val="36"/>
          <w:lang w:eastAsia="ru-RU"/>
        </w:rPr>
        <w:t>Ответственность за нарушение требований настоящего Федерального закона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Лица, виновные в нарушении требований настоящего Федерального закона,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Глава 6. </w:t>
      </w:r>
      <w:r w:rsidRPr="00E4190D">
        <w:rPr>
          <w:rFonts w:ascii="Times New Roman" w:eastAsia="Times New Roman" w:hAnsi="Times New Roman" w:cs="Times New Roman"/>
          <w:b/>
          <w:bCs/>
          <w:sz w:val="36"/>
          <w:szCs w:val="36"/>
          <w:lang w:eastAsia="ru-RU"/>
        </w:rPr>
        <w:t>Заключительные положения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Статья 25. </w:t>
      </w:r>
      <w:r w:rsidRPr="00E4190D">
        <w:rPr>
          <w:rFonts w:ascii="Times New Roman" w:eastAsia="Times New Roman" w:hAnsi="Times New Roman" w:cs="Times New Roman"/>
          <w:b/>
          <w:bCs/>
          <w:sz w:val="36"/>
          <w:szCs w:val="36"/>
          <w:lang w:eastAsia="ru-RU"/>
        </w:rPr>
        <w:t>Заключительные положения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1. Настоящий Федеральный закон вступает в силу по истечении ста восьмидесяти дней после дня его официального опубликования.</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 xml:space="preserve">3. Информационные системы персональных данных, созданные до дня вступления в силу настоящего Федерального закона, должны быть приведены в </w:t>
      </w:r>
      <w:r w:rsidRPr="00E4190D">
        <w:rPr>
          <w:rFonts w:ascii="Times New Roman" w:eastAsia="Times New Roman" w:hAnsi="Times New Roman" w:cs="Times New Roman"/>
          <w:sz w:val="36"/>
          <w:szCs w:val="36"/>
          <w:lang w:eastAsia="ru-RU"/>
        </w:rPr>
        <w:lastRenderedPageBreak/>
        <w:t>соответствие с требованиями настоящего Федерального закона не позднее 1 января 2010 года.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sz w:val="36"/>
          <w:szCs w:val="36"/>
          <w:lang w:eastAsia="ru-RU"/>
        </w:rPr>
        <w:t>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статьи 22 настоящего Федерального закона, уведомление, предусмотренное частью 3 статьи 22 настоящего Федерального закона, не позднее 1 января 2008 года.</w:t>
      </w:r>
    </w:p>
    <w:p w:rsidR="00E4190D" w:rsidRPr="00E4190D" w:rsidRDefault="00E4190D" w:rsidP="00E4190D">
      <w:pPr>
        <w:spacing w:after="100" w:afterAutospacing="1" w:line="312" w:lineRule="atLeast"/>
        <w:jc w:val="both"/>
        <w:rPr>
          <w:rFonts w:ascii="Times New Roman" w:eastAsia="Times New Roman" w:hAnsi="Times New Roman" w:cs="Times New Roman"/>
          <w:sz w:val="36"/>
          <w:szCs w:val="36"/>
          <w:lang w:eastAsia="ru-RU"/>
        </w:rPr>
      </w:pPr>
      <w:r w:rsidRPr="00E4190D">
        <w:rPr>
          <w:rFonts w:ascii="Times New Roman" w:eastAsia="Times New Roman" w:hAnsi="Times New Roman" w:cs="Times New Roman"/>
          <w:b/>
          <w:bCs/>
          <w:sz w:val="36"/>
          <w:szCs w:val="36"/>
          <w:lang w:eastAsia="ru-RU"/>
        </w:rPr>
        <w:t xml:space="preserve">Президент </w:t>
      </w:r>
      <w:r w:rsidRPr="00E4190D">
        <w:rPr>
          <w:rFonts w:ascii="Times New Roman" w:eastAsia="Times New Roman" w:hAnsi="Times New Roman" w:cs="Times New Roman"/>
          <w:b/>
          <w:bCs/>
          <w:sz w:val="36"/>
          <w:szCs w:val="36"/>
          <w:lang w:eastAsia="ru-RU"/>
        </w:rPr>
        <w:br/>
        <w:t xml:space="preserve">Российской Федерации </w:t>
      </w:r>
      <w:r w:rsidRPr="00E4190D">
        <w:rPr>
          <w:rFonts w:ascii="Times New Roman" w:eastAsia="Times New Roman" w:hAnsi="Times New Roman" w:cs="Times New Roman"/>
          <w:b/>
          <w:bCs/>
          <w:sz w:val="36"/>
          <w:szCs w:val="36"/>
          <w:lang w:eastAsia="ru-RU"/>
        </w:rPr>
        <w:br/>
        <w:t>В. Путин</w:t>
      </w:r>
    </w:p>
    <w:p w:rsidR="007C4457" w:rsidRPr="00E4190D" w:rsidRDefault="007C4457" w:rsidP="00E4190D">
      <w:pPr>
        <w:jc w:val="both"/>
        <w:rPr>
          <w:rFonts w:ascii="Times New Roman" w:hAnsi="Times New Roman" w:cs="Times New Roman"/>
          <w:sz w:val="36"/>
          <w:szCs w:val="36"/>
        </w:rPr>
      </w:pPr>
    </w:p>
    <w:sectPr w:rsidR="007C4457" w:rsidRPr="00E4190D" w:rsidSect="007F1E3B">
      <w:footerReference w:type="default" r:id="rId8"/>
      <w:pgSz w:w="11906" w:h="16838"/>
      <w:pgMar w:top="567" w:right="1531" w:bottom="567" w:left="153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452" w:rsidRDefault="002B2452" w:rsidP="007F1E3B">
      <w:pPr>
        <w:spacing w:after="0" w:line="240" w:lineRule="auto"/>
      </w:pPr>
      <w:r>
        <w:separator/>
      </w:r>
    </w:p>
  </w:endnote>
  <w:endnote w:type="continuationSeparator" w:id="0">
    <w:p w:rsidR="002B2452" w:rsidRDefault="002B2452" w:rsidP="007F1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305112"/>
      <w:docPartObj>
        <w:docPartGallery w:val="Page Numbers (Bottom of Page)"/>
        <w:docPartUnique/>
      </w:docPartObj>
    </w:sdtPr>
    <w:sdtEndPr/>
    <w:sdtContent>
      <w:p w:rsidR="007F1E3B" w:rsidRDefault="007F1E3B">
        <w:pPr>
          <w:pStyle w:val="a7"/>
          <w:jc w:val="center"/>
        </w:pPr>
        <w:r>
          <w:fldChar w:fldCharType="begin"/>
        </w:r>
        <w:r>
          <w:instrText>PAGE   \* MERGEFORMAT</w:instrText>
        </w:r>
        <w:r>
          <w:fldChar w:fldCharType="separate"/>
        </w:r>
        <w:r w:rsidR="00720F41">
          <w:rPr>
            <w:noProof/>
          </w:rPr>
          <w:t>2</w:t>
        </w:r>
        <w:r>
          <w:fldChar w:fldCharType="end"/>
        </w:r>
      </w:p>
    </w:sdtContent>
  </w:sdt>
  <w:p w:rsidR="007F1E3B" w:rsidRDefault="007F1E3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452" w:rsidRDefault="002B2452" w:rsidP="007F1E3B">
      <w:pPr>
        <w:spacing w:after="0" w:line="240" w:lineRule="auto"/>
      </w:pPr>
      <w:r>
        <w:separator/>
      </w:r>
    </w:p>
  </w:footnote>
  <w:footnote w:type="continuationSeparator" w:id="0">
    <w:p w:rsidR="002B2452" w:rsidRDefault="002B2452" w:rsidP="007F1E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1D76CF"/>
    <w:multiLevelType w:val="multilevel"/>
    <w:tmpl w:val="463A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90D"/>
    <w:rsid w:val="002B2452"/>
    <w:rsid w:val="00720F41"/>
    <w:rsid w:val="007C4457"/>
    <w:rsid w:val="007F1E3B"/>
    <w:rsid w:val="00AC532E"/>
    <w:rsid w:val="00E4190D"/>
    <w:rsid w:val="00E44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19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190D"/>
    <w:rPr>
      <w:rFonts w:ascii="Times New Roman" w:eastAsia="Times New Roman" w:hAnsi="Times New Roman" w:cs="Times New Roman"/>
      <w:b/>
      <w:bCs/>
      <w:kern w:val="36"/>
      <w:sz w:val="48"/>
      <w:szCs w:val="48"/>
      <w:lang w:eastAsia="ru-RU"/>
    </w:rPr>
  </w:style>
  <w:style w:type="character" w:customStyle="1" w:styleId="maintext1">
    <w:name w:val="maintext1"/>
    <w:basedOn w:val="a0"/>
    <w:rsid w:val="00E4190D"/>
    <w:rPr>
      <w:vanish w:val="0"/>
      <w:webHidden w:val="0"/>
      <w:sz w:val="18"/>
      <w:szCs w:val="18"/>
      <w:specVanish w:val="0"/>
    </w:rPr>
  </w:style>
  <w:style w:type="character" w:styleId="a3">
    <w:name w:val="Emphasis"/>
    <w:basedOn w:val="a0"/>
    <w:uiPriority w:val="20"/>
    <w:qFormat/>
    <w:rsid w:val="00E4190D"/>
    <w:rPr>
      <w:i/>
      <w:iCs/>
    </w:rPr>
  </w:style>
  <w:style w:type="character" w:styleId="a4">
    <w:name w:val="Strong"/>
    <w:basedOn w:val="a0"/>
    <w:uiPriority w:val="22"/>
    <w:qFormat/>
    <w:rsid w:val="00E4190D"/>
    <w:rPr>
      <w:b/>
      <w:bCs/>
    </w:rPr>
  </w:style>
  <w:style w:type="paragraph" w:styleId="a5">
    <w:name w:val="header"/>
    <w:basedOn w:val="a"/>
    <w:link w:val="a6"/>
    <w:uiPriority w:val="99"/>
    <w:unhideWhenUsed/>
    <w:rsid w:val="007F1E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1E3B"/>
  </w:style>
  <w:style w:type="paragraph" w:styleId="a7">
    <w:name w:val="footer"/>
    <w:basedOn w:val="a"/>
    <w:link w:val="a8"/>
    <w:uiPriority w:val="99"/>
    <w:unhideWhenUsed/>
    <w:rsid w:val="007F1E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1E3B"/>
  </w:style>
  <w:style w:type="paragraph" w:styleId="a9">
    <w:name w:val="Balloon Text"/>
    <w:basedOn w:val="a"/>
    <w:link w:val="aa"/>
    <w:uiPriority w:val="99"/>
    <w:semiHidden/>
    <w:unhideWhenUsed/>
    <w:rsid w:val="007F1E3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1E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19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190D"/>
    <w:rPr>
      <w:rFonts w:ascii="Times New Roman" w:eastAsia="Times New Roman" w:hAnsi="Times New Roman" w:cs="Times New Roman"/>
      <w:b/>
      <w:bCs/>
      <w:kern w:val="36"/>
      <w:sz w:val="48"/>
      <w:szCs w:val="48"/>
      <w:lang w:eastAsia="ru-RU"/>
    </w:rPr>
  </w:style>
  <w:style w:type="character" w:customStyle="1" w:styleId="maintext1">
    <w:name w:val="maintext1"/>
    <w:basedOn w:val="a0"/>
    <w:rsid w:val="00E4190D"/>
    <w:rPr>
      <w:vanish w:val="0"/>
      <w:webHidden w:val="0"/>
      <w:sz w:val="18"/>
      <w:szCs w:val="18"/>
      <w:specVanish w:val="0"/>
    </w:rPr>
  </w:style>
  <w:style w:type="character" w:styleId="a3">
    <w:name w:val="Emphasis"/>
    <w:basedOn w:val="a0"/>
    <w:uiPriority w:val="20"/>
    <w:qFormat/>
    <w:rsid w:val="00E4190D"/>
    <w:rPr>
      <w:i/>
      <w:iCs/>
    </w:rPr>
  </w:style>
  <w:style w:type="character" w:styleId="a4">
    <w:name w:val="Strong"/>
    <w:basedOn w:val="a0"/>
    <w:uiPriority w:val="22"/>
    <w:qFormat/>
    <w:rsid w:val="00E4190D"/>
    <w:rPr>
      <w:b/>
      <w:bCs/>
    </w:rPr>
  </w:style>
  <w:style w:type="paragraph" w:styleId="a5">
    <w:name w:val="header"/>
    <w:basedOn w:val="a"/>
    <w:link w:val="a6"/>
    <w:uiPriority w:val="99"/>
    <w:unhideWhenUsed/>
    <w:rsid w:val="007F1E3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1E3B"/>
  </w:style>
  <w:style w:type="paragraph" w:styleId="a7">
    <w:name w:val="footer"/>
    <w:basedOn w:val="a"/>
    <w:link w:val="a8"/>
    <w:uiPriority w:val="99"/>
    <w:unhideWhenUsed/>
    <w:rsid w:val="007F1E3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1E3B"/>
  </w:style>
  <w:style w:type="paragraph" w:styleId="a9">
    <w:name w:val="Balloon Text"/>
    <w:basedOn w:val="a"/>
    <w:link w:val="aa"/>
    <w:uiPriority w:val="99"/>
    <w:semiHidden/>
    <w:unhideWhenUsed/>
    <w:rsid w:val="007F1E3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1E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39509">
      <w:bodyDiv w:val="1"/>
      <w:marLeft w:val="0"/>
      <w:marRight w:val="0"/>
      <w:marTop w:val="0"/>
      <w:marBottom w:val="0"/>
      <w:divBdr>
        <w:top w:val="none" w:sz="0" w:space="0" w:color="auto"/>
        <w:left w:val="none" w:sz="0" w:space="0" w:color="auto"/>
        <w:bottom w:val="none" w:sz="0" w:space="0" w:color="auto"/>
        <w:right w:val="none" w:sz="0" w:space="0" w:color="auto"/>
      </w:divBdr>
      <w:divsChild>
        <w:div w:id="2115050635">
          <w:marLeft w:val="0"/>
          <w:marRight w:val="0"/>
          <w:marTop w:val="0"/>
          <w:marBottom w:val="0"/>
          <w:divBdr>
            <w:top w:val="none" w:sz="0" w:space="0" w:color="auto"/>
            <w:left w:val="none" w:sz="0" w:space="0" w:color="auto"/>
            <w:bottom w:val="none" w:sz="0" w:space="0" w:color="auto"/>
            <w:right w:val="none" w:sz="0" w:space="0" w:color="auto"/>
          </w:divBdr>
          <w:divsChild>
            <w:div w:id="1683627694">
              <w:marLeft w:val="0"/>
              <w:marRight w:val="0"/>
              <w:marTop w:val="0"/>
              <w:marBottom w:val="0"/>
              <w:divBdr>
                <w:top w:val="none" w:sz="0" w:space="0" w:color="auto"/>
                <w:left w:val="none" w:sz="0" w:space="0" w:color="auto"/>
                <w:bottom w:val="none" w:sz="0" w:space="0" w:color="auto"/>
                <w:right w:val="none" w:sz="0" w:space="0" w:color="auto"/>
              </w:divBdr>
              <w:divsChild>
                <w:div w:id="1756781697">
                  <w:marLeft w:val="0"/>
                  <w:marRight w:val="0"/>
                  <w:marTop w:val="0"/>
                  <w:marBottom w:val="0"/>
                  <w:divBdr>
                    <w:top w:val="none" w:sz="0" w:space="0" w:color="auto"/>
                    <w:left w:val="none" w:sz="0" w:space="0" w:color="auto"/>
                    <w:bottom w:val="none" w:sz="0" w:space="0" w:color="auto"/>
                    <w:right w:val="none" w:sz="0" w:space="0" w:color="auto"/>
                  </w:divBdr>
                  <w:divsChild>
                    <w:div w:id="1323045842">
                      <w:marLeft w:val="0"/>
                      <w:marRight w:val="0"/>
                      <w:marTop w:val="0"/>
                      <w:marBottom w:val="0"/>
                      <w:divBdr>
                        <w:top w:val="none" w:sz="0" w:space="0" w:color="auto"/>
                        <w:left w:val="none" w:sz="0" w:space="0" w:color="auto"/>
                        <w:bottom w:val="none" w:sz="0" w:space="0" w:color="auto"/>
                        <w:right w:val="none" w:sz="0" w:space="0" w:color="auto"/>
                      </w:divBdr>
                      <w:divsChild>
                        <w:div w:id="219754485">
                          <w:marLeft w:val="0"/>
                          <w:marRight w:val="0"/>
                          <w:marTop w:val="0"/>
                          <w:marBottom w:val="0"/>
                          <w:divBdr>
                            <w:top w:val="none" w:sz="0" w:space="0" w:color="auto"/>
                            <w:left w:val="none" w:sz="0" w:space="0" w:color="auto"/>
                            <w:bottom w:val="none" w:sz="0" w:space="0" w:color="auto"/>
                            <w:right w:val="none" w:sz="0" w:space="0" w:color="auto"/>
                          </w:divBdr>
                          <w:divsChild>
                            <w:div w:id="974525744">
                              <w:marLeft w:val="0"/>
                              <w:marRight w:val="0"/>
                              <w:marTop w:val="0"/>
                              <w:marBottom w:val="150"/>
                              <w:divBdr>
                                <w:top w:val="none" w:sz="0" w:space="0" w:color="auto"/>
                                <w:left w:val="none" w:sz="0" w:space="0" w:color="auto"/>
                                <w:bottom w:val="none" w:sz="0" w:space="0" w:color="auto"/>
                                <w:right w:val="none" w:sz="0" w:space="0" w:color="auto"/>
                              </w:divBdr>
                            </w:div>
                            <w:div w:id="2036803999">
                              <w:marLeft w:val="0"/>
                              <w:marRight w:val="0"/>
                              <w:marTop w:val="0"/>
                              <w:marBottom w:val="150"/>
                              <w:divBdr>
                                <w:top w:val="none" w:sz="0" w:space="0" w:color="auto"/>
                                <w:left w:val="none" w:sz="0" w:space="0" w:color="auto"/>
                                <w:bottom w:val="none" w:sz="0" w:space="0" w:color="auto"/>
                                <w:right w:val="none" w:sz="0" w:space="0" w:color="auto"/>
                              </w:divBdr>
                            </w:div>
                            <w:div w:id="13816341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7051</Words>
  <Characters>40194</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miac</Company>
  <LinksUpToDate>false</LinksUpToDate>
  <CharactersWithSpaces>47151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bgusev</dc:creator>
  <cp:keywords/>
  <dc:description/>
  <cp:lastModifiedBy>bgusev</cp:lastModifiedBy>
  <cp:revision>2</cp:revision>
  <cp:lastPrinted>2011-12-02T06:08:00Z</cp:lastPrinted>
  <dcterms:created xsi:type="dcterms:W3CDTF">2012-10-19T09:01:00Z</dcterms:created>
  <dcterms:modified xsi:type="dcterms:W3CDTF">2012-10-19T09:01:00Z</dcterms:modified>
</cp:coreProperties>
</file>